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7C98B" w14:textId="03CD3852" w:rsidR="001D213C" w:rsidRDefault="001D213C" w:rsidP="00936273">
      <w:pPr>
        <w:pStyle w:val="Heading2"/>
        <w:rPr>
          <w:rFonts w:ascii="Arial" w:hAnsi="Arial" w:cs="Arial"/>
        </w:rPr>
      </w:pPr>
      <w:r w:rsidRPr="00936273">
        <w:rPr>
          <w:rFonts w:ascii="Arial" w:hAnsi="Arial" w:cs="Arial"/>
          <w:noProof/>
          <w:lang w:val="en-US"/>
        </w:rPr>
        <w:drawing>
          <wp:anchor distT="0" distB="0" distL="114300" distR="114300" simplePos="0" relativeHeight="251659264" behindDoc="1" locked="0" layoutInCell="1" allowOverlap="1" wp14:anchorId="4376EF50" wp14:editId="6D3D3D68">
            <wp:simplePos x="0" y="0"/>
            <wp:positionH relativeFrom="page">
              <wp:posOffset>5718424</wp:posOffset>
            </wp:positionH>
            <wp:positionV relativeFrom="paragraph">
              <wp:posOffset>-563234</wp:posOffset>
            </wp:positionV>
            <wp:extent cx="1724915" cy="1254599"/>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 letterhead generic 0516 header.png"/>
                    <pic:cNvPicPr/>
                  </pic:nvPicPr>
                  <pic:blipFill rotWithShape="1">
                    <a:blip r:embed="rId5" cstate="print">
                      <a:extLst>
                        <a:ext uri="{28A0092B-C50C-407E-A947-70E740481C1C}">
                          <a14:useLocalDpi xmlns:a14="http://schemas.microsoft.com/office/drawing/2010/main" val="0"/>
                        </a:ext>
                      </a:extLst>
                    </a:blip>
                    <a:srcRect l="72536" t="20800" r="6220" b="10622"/>
                    <a:stretch/>
                  </pic:blipFill>
                  <pic:spPr bwMode="auto">
                    <a:xfrm>
                      <a:off x="0" y="0"/>
                      <a:ext cx="1724915" cy="12545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9AC03B" w14:textId="64D2BDEE" w:rsidR="006234FB" w:rsidRPr="00936273" w:rsidRDefault="00936273" w:rsidP="00936273">
      <w:pPr>
        <w:pStyle w:val="Heading2"/>
        <w:rPr>
          <w:rFonts w:ascii="Arial" w:hAnsi="Arial" w:cs="Arial"/>
        </w:rPr>
      </w:pPr>
      <w:r>
        <w:rPr>
          <w:rFonts w:ascii="Arial" w:hAnsi="Arial" w:cs="Arial"/>
        </w:rPr>
        <w:t xml:space="preserve">Manager - </w:t>
      </w:r>
      <w:r w:rsidR="00A01391" w:rsidRPr="00936273">
        <w:rPr>
          <w:rFonts w:ascii="Arial" w:hAnsi="Arial" w:cs="Arial"/>
        </w:rPr>
        <w:t xml:space="preserve">VIP </w:t>
      </w:r>
      <w:r>
        <w:rPr>
          <w:rFonts w:ascii="Arial" w:hAnsi="Arial" w:cs="Arial"/>
        </w:rPr>
        <w:t>Information</w:t>
      </w:r>
    </w:p>
    <w:p w14:paraId="240FD396" w14:textId="070DE560" w:rsidR="001A5DC3" w:rsidRDefault="001D213C" w:rsidP="001A5DC3">
      <w:pPr>
        <w:rPr>
          <w:rFonts w:ascii="Arial" w:hAnsi="Arial" w:cs="Arial"/>
          <w:b/>
          <w:bCs/>
        </w:rPr>
      </w:pPr>
      <w:r>
        <w:rPr>
          <w:rFonts w:ascii="Arial" w:hAnsi="Arial" w:cs="Arial"/>
          <w:b/>
          <w:bCs/>
        </w:rPr>
        <w:br/>
      </w:r>
      <w:r>
        <w:rPr>
          <w:rFonts w:ascii="Arial" w:hAnsi="Arial" w:cs="Arial"/>
          <w:b/>
          <w:bCs/>
        </w:rPr>
        <w:br/>
      </w:r>
      <w:r w:rsidR="001A5DC3" w:rsidRPr="001A5DC3">
        <w:rPr>
          <w:rFonts w:ascii="Arial" w:hAnsi="Arial" w:cs="Arial"/>
          <w:b/>
          <w:bCs/>
        </w:rPr>
        <w:t xml:space="preserve">Getting </w:t>
      </w:r>
      <w:r w:rsidR="00D627D9">
        <w:rPr>
          <w:rFonts w:ascii="Arial" w:hAnsi="Arial" w:cs="Arial"/>
          <w:b/>
          <w:bCs/>
        </w:rPr>
        <w:t>You</w:t>
      </w:r>
      <w:bookmarkStart w:id="0" w:name="_GoBack"/>
      <w:bookmarkEnd w:id="0"/>
      <w:r w:rsidR="00D627D9">
        <w:rPr>
          <w:rFonts w:ascii="Arial" w:hAnsi="Arial" w:cs="Arial"/>
          <w:b/>
          <w:bCs/>
        </w:rPr>
        <w:t>r</w:t>
      </w:r>
      <w:r w:rsidR="001A5DC3" w:rsidRPr="001A5DC3">
        <w:rPr>
          <w:rFonts w:ascii="Arial" w:hAnsi="Arial" w:cs="Arial"/>
          <w:b/>
          <w:bCs/>
        </w:rPr>
        <w:t xml:space="preserve"> </w:t>
      </w:r>
      <w:r w:rsidR="00D627D9">
        <w:rPr>
          <w:rFonts w:ascii="Arial" w:hAnsi="Arial" w:cs="Arial"/>
          <w:b/>
          <w:bCs/>
        </w:rPr>
        <w:t>New E</w:t>
      </w:r>
      <w:r w:rsidR="001A5DC3" w:rsidRPr="001A5DC3">
        <w:rPr>
          <w:rFonts w:ascii="Arial" w:hAnsi="Arial" w:cs="Arial"/>
          <w:b/>
          <w:bCs/>
        </w:rPr>
        <w:t xml:space="preserve">mployee </w:t>
      </w:r>
      <w:r w:rsidR="00D627D9">
        <w:rPr>
          <w:rFonts w:ascii="Arial" w:hAnsi="Arial" w:cs="Arial"/>
          <w:b/>
          <w:bCs/>
        </w:rPr>
        <w:t xml:space="preserve">Setup on </w:t>
      </w:r>
      <w:r w:rsidR="001A5DC3" w:rsidRPr="001A5DC3">
        <w:rPr>
          <w:rFonts w:ascii="Arial" w:hAnsi="Arial" w:cs="Arial"/>
          <w:b/>
          <w:bCs/>
        </w:rPr>
        <w:t>VIP</w:t>
      </w:r>
      <w:r w:rsidR="00936273">
        <w:rPr>
          <w:rFonts w:ascii="Arial" w:hAnsi="Arial" w:cs="Arial"/>
          <w:b/>
          <w:bCs/>
        </w:rPr>
        <w:t>:</w:t>
      </w:r>
    </w:p>
    <w:p w14:paraId="73CE1027" w14:textId="1BB72A01" w:rsidR="001A5DC3" w:rsidRDefault="001A5DC3" w:rsidP="001A5DC3">
      <w:pPr>
        <w:pStyle w:val="ListParagraph"/>
        <w:numPr>
          <w:ilvl w:val="0"/>
          <w:numId w:val="1"/>
        </w:numPr>
        <w:rPr>
          <w:rFonts w:ascii="Arial" w:hAnsi="Arial" w:cs="Arial"/>
        </w:rPr>
      </w:pPr>
      <w:r>
        <w:rPr>
          <w:rFonts w:ascii="Arial" w:hAnsi="Arial" w:cs="Arial"/>
        </w:rPr>
        <w:t>Submit</w:t>
      </w:r>
      <w:r w:rsidRPr="001A5DC3">
        <w:rPr>
          <w:rFonts w:ascii="Arial" w:hAnsi="Arial" w:cs="Arial"/>
        </w:rPr>
        <w:t xml:space="preserve"> hiring </w:t>
      </w:r>
      <w:r w:rsidR="00936273">
        <w:rPr>
          <w:rFonts w:ascii="Arial" w:hAnsi="Arial" w:cs="Arial"/>
        </w:rPr>
        <w:t>paper</w:t>
      </w:r>
      <w:r w:rsidRPr="001A5DC3">
        <w:rPr>
          <w:rFonts w:ascii="Arial" w:hAnsi="Arial" w:cs="Arial"/>
        </w:rPr>
        <w:t>work</w:t>
      </w:r>
      <w:r w:rsidR="00936273">
        <w:rPr>
          <w:rFonts w:ascii="Arial" w:hAnsi="Arial" w:cs="Arial"/>
        </w:rPr>
        <w:t xml:space="preserve"> to appropriate hiring source (HR, Deans Office, Academic Office, Research Office, Payroll etc.)</w:t>
      </w:r>
      <w:r w:rsidRPr="001A5DC3">
        <w:rPr>
          <w:rFonts w:ascii="Arial" w:hAnsi="Arial" w:cs="Arial"/>
        </w:rPr>
        <w:t xml:space="preserve"> </w:t>
      </w:r>
      <w:r w:rsidR="00936273" w:rsidRPr="00936273">
        <w:rPr>
          <w:rFonts w:ascii="Arial" w:hAnsi="Arial" w:cs="Arial"/>
        </w:rPr>
        <w:t>as early as possible</w:t>
      </w:r>
      <w:r w:rsidR="00936273">
        <w:rPr>
          <w:rFonts w:ascii="Arial" w:hAnsi="Arial" w:cs="Arial"/>
          <w:b/>
        </w:rPr>
        <w:t xml:space="preserve"> </w:t>
      </w:r>
      <w:r w:rsidR="00936273">
        <w:rPr>
          <w:rFonts w:ascii="Arial" w:hAnsi="Arial" w:cs="Arial"/>
        </w:rPr>
        <w:t>to ensure it can processed</w:t>
      </w:r>
      <w:r w:rsidR="00936273" w:rsidRPr="00936273">
        <w:rPr>
          <w:rFonts w:ascii="Arial" w:hAnsi="Arial" w:cs="Arial"/>
        </w:rPr>
        <w:t xml:space="preserve"> before the</w:t>
      </w:r>
      <w:r w:rsidRPr="001A5DC3">
        <w:rPr>
          <w:rFonts w:ascii="Arial" w:hAnsi="Arial" w:cs="Arial"/>
        </w:rPr>
        <w:t xml:space="preserve"> </w:t>
      </w:r>
      <w:hyperlink r:id="rId6" w:anchor="Biweekly" w:history="1">
        <w:r w:rsidRPr="00936273">
          <w:rPr>
            <w:rStyle w:val="Hyperlink"/>
            <w:rFonts w:ascii="Arial" w:hAnsi="Arial" w:cs="Arial"/>
          </w:rPr>
          <w:t>payroll deadline</w:t>
        </w:r>
      </w:hyperlink>
      <w:r w:rsidR="00936273">
        <w:rPr>
          <w:rFonts w:ascii="Arial" w:hAnsi="Arial" w:cs="Arial"/>
        </w:rPr>
        <w:t>.</w:t>
      </w:r>
    </w:p>
    <w:p w14:paraId="1599AD39" w14:textId="0344B7D8" w:rsidR="001A5DC3" w:rsidRPr="001A5DC3" w:rsidRDefault="001D213C" w:rsidP="001A5DC3">
      <w:pPr>
        <w:pStyle w:val="ListParagraph"/>
        <w:numPr>
          <w:ilvl w:val="0"/>
          <w:numId w:val="1"/>
        </w:numPr>
        <w:rPr>
          <w:rFonts w:ascii="Arial" w:hAnsi="Arial" w:cs="Arial"/>
        </w:rPr>
      </w:pPr>
      <w:r>
        <w:rPr>
          <w:noProof/>
          <w:lang w:val="en-US"/>
        </w:rPr>
        <w:drawing>
          <wp:anchor distT="0" distB="0" distL="114300" distR="114300" simplePos="0" relativeHeight="251660288" behindDoc="1" locked="0" layoutInCell="1" allowOverlap="1" wp14:anchorId="32F2B009" wp14:editId="2F7FDE64">
            <wp:simplePos x="0" y="0"/>
            <wp:positionH relativeFrom="column">
              <wp:posOffset>5865262</wp:posOffset>
            </wp:positionH>
            <wp:positionV relativeFrom="paragraph">
              <wp:posOffset>245607</wp:posOffset>
            </wp:positionV>
            <wp:extent cx="528193" cy="635802"/>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8193" cy="635802"/>
                    </a:xfrm>
                    <a:prstGeom prst="rect">
                      <a:avLst/>
                    </a:prstGeom>
                  </pic:spPr>
                </pic:pic>
              </a:graphicData>
            </a:graphic>
            <wp14:sizeRelH relativeFrom="margin">
              <wp14:pctWidth>0</wp14:pctWidth>
            </wp14:sizeRelH>
            <wp14:sizeRelV relativeFrom="margin">
              <wp14:pctHeight>0</wp14:pctHeight>
            </wp14:sizeRelV>
          </wp:anchor>
        </w:drawing>
      </w:r>
      <w:r w:rsidR="00936273">
        <w:rPr>
          <w:rFonts w:ascii="Arial" w:hAnsi="Arial" w:cs="Arial"/>
        </w:rPr>
        <w:t xml:space="preserve">Obtain </w:t>
      </w:r>
      <w:r w:rsidR="001A5DC3">
        <w:rPr>
          <w:rFonts w:ascii="Arial" w:hAnsi="Arial" w:cs="Arial"/>
        </w:rPr>
        <w:t xml:space="preserve">Employee ID </w:t>
      </w:r>
      <w:r w:rsidR="00936273">
        <w:rPr>
          <w:rFonts w:ascii="Arial" w:hAnsi="Arial" w:cs="Arial"/>
        </w:rPr>
        <w:t>from hiring source. Note - Trent s</w:t>
      </w:r>
      <w:r w:rsidR="001A5DC3">
        <w:rPr>
          <w:rFonts w:ascii="Arial" w:hAnsi="Arial" w:cs="Arial"/>
        </w:rPr>
        <w:t>tudent</w:t>
      </w:r>
      <w:r w:rsidR="00936273">
        <w:rPr>
          <w:rFonts w:ascii="Arial" w:hAnsi="Arial" w:cs="Arial"/>
        </w:rPr>
        <w:t xml:space="preserve"> ID </w:t>
      </w:r>
      <w:proofErr w:type="gramStart"/>
      <w:r w:rsidR="00936273">
        <w:rPr>
          <w:rFonts w:ascii="Arial" w:hAnsi="Arial" w:cs="Arial"/>
        </w:rPr>
        <w:t>is also used</w:t>
      </w:r>
      <w:proofErr w:type="gramEnd"/>
      <w:r w:rsidR="00936273">
        <w:rPr>
          <w:rFonts w:ascii="Arial" w:hAnsi="Arial" w:cs="Arial"/>
        </w:rPr>
        <w:t xml:space="preserve"> for </w:t>
      </w:r>
      <w:r w:rsidR="001A5DC3">
        <w:rPr>
          <w:rFonts w:ascii="Arial" w:hAnsi="Arial" w:cs="Arial"/>
        </w:rPr>
        <w:t xml:space="preserve">their </w:t>
      </w:r>
      <w:r w:rsidR="00936273">
        <w:rPr>
          <w:rFonts w:ascii="Arial" w:hAnsi="Arial" w:cs="Arial"/>
        </w:rPr>
        <w:t>Employee ID.</w:t>
      </w:r>
    </w:p>
    <w:p w14:paraId="4911A21C" w14:textId="127FB5EC" w:rsidR="00936273" w:rsidRPr="00936273" w:rsidRDefault="002278CF" w:rsidP="001A5DC3">
      <w:pPr>
        <w:pStyle w:val="ListParagraph"/>
        <w:numPr>
          <w:ilvl w:val="0"/>
          <w:numId w:val="1"/>
        </w:numPr>
        <w:rPr>
          <w:rFonts w:ascii="Arial" w:hAnsi="Arial" w:cs="Arial"/>
          <w:b/>
          <w:bCs/>
        </w:rPr>
      </w:pPr>
      <w:r w:rsidRPr="00D82D51">
        <w:rPr>
          <w:rFonts w:ascii="Arial" w:hAnsi="Arial" w:cs="Arial"/>
          <w:noProof/>
          <w:lang w:val="en-US"/>
        </w:rPr>
        <w:drawing>
          <wp:anchor distT="0" distB="0" distL="114300" distR="114300" simplePos="0" relativeHeight="251664384" behindDoc="1" locked="0" layoutInCell="1" allowOverlap="1" wp14:anchorId="1A5A8D5E" wp14:editId="77606A65">
            <wp:simplePos x="0" y="0"/>
            <wp:positionH relativeFrom="column">
              <wp:posOffset>5605670</wp:posOffset>
            </wp:positionH>
            <wp:positionV relativeFrom="paragraph">
              <wp:posOffset>601045</wp:posOffset>
            </wp:positionV>
            <wp:extent cx="329411" cy="372135"/>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575" cy="382488"/>
                    </a:xfrm>
                    <a:prstGeom prst="rect">
                      <a:avLst/>
                    </a:prstGeom>
                  </pic:spPr>
                </pic:pic>
              </a:graphicData>
            </a:graphic>
            <wp14:sizeRelH relativeFrom="margin">
              <wp14:pctWidth>0</wp14:pctWidth>
            </wp14:sizeRelH>
            <wp14:sizeRelV relativeFrom="margin">
              <wp14:pctHeight>0</wp14:pctHeight>
            </wp14:sizeRelV>
          </wp:anchor>
        </w:drawing>
      </w:r>
      <w:r w:rsidR="00936273">
        <w:rPr>
          <w:rFonts w:ascii="Arial" w:hAnsi="Arial" w:cs="Arial"/>
        </w:rPr>
        <w:t>R</w:t>
      </w:r>
      <w:r w:rsidR="001A5DC3">
        <w:rPr>
          <w:rFonts w:ascii="Arial" w:hAnsi="Arial" w:cs="Arial"/>
        </w:rPr>
        <w:t>equest</w:t>
      </w:r>
      <w:r w:rsidR="00936273">
        <w:rPr>
          <w:rFonts w:ascii="Arial" w:hAnsi="Arial" w:cs="Arial"/>
        </w:rPr>
        <w:t xml:space="preserve"> a </w:t>
      </w:r>
      <w:r w:rsidR="00936273" w:rsidRPr="00936273">
        <w:rPr>
          <w:rFonts w:ascii="Arial" w:hAnsi="Arial" w:cs="Arial"/>
          <w:b/>
        </w:rPr>
        <w:t>staff</w:t>
      </w:r>
      <w:r w:rsidR="00936273">
        <w:rPr>
          <w:rFonts w:ascii="Arial" w:hAnsi="Arial" w:cs="Arial"/>
        </w:rPr>
        <w:t xml:space="preserve"> account</w:t>
      </w:r>
      <w:r w:rsidR="001A5DC3">
        <w:rPr>
          <w:rFonts w:ascii="Arial" w:hAnsi="Arial" w:cs="Arial"/>
        </w:rPr>
        <w:t xml:space="preserve"> for your employee through the </w:t>
      </w:r>
      <w:proofErr w:type="spellStart"/>
      <w:r w:rsidR="001A5DC3">
        <w:rPr>
          <w:rFonts w:ascii="Arial" w:hAnsi="Arial" w:cs="Arial"/>
        </w:rPr>
        <w:t>MyTrent</w:t>
      </w:r>
      <w:proofErr w:type="spellEnd"/>
      <w:r w:rsidR="001A5DC3">
        <w:rPr>
          <w:rFonts w:ascii="Arial" w:hAnsi="Arial" w:cs="Arial"/>
        </w:rPr>
        <w:t xml:space="preserve"> portal</w:t>
      </w:r>
      <w:r w:rsidR="00936273">
        <w:rPr>
          <w:rFonts w:ascii="Arial" w:hAnsi="Arial" w:cs="Arial"/>
        </w:rPr>
        <w:t xml:space="preserve"> under Services/IT Services/Account Request. If a Trent student is new to working at Trent, IT will automatically send them instructions on how to activate their staff account without the need to request the account from IT.  </w:t>
      </w:r>
    </w:p>
    <w:p w14:paraId="36397509" w14:textId="74A9005C" w:rsidR="00936273" w:rsidRPr="00D627D9" w:rsidRDefault="00936273" w:rsidP="001A5DC3">
      <w:pPr>
        <w:pStyle w:val="ListParagraph"/>
        <w:numPr>
          <w:ilvl w:val="0"/>
          <w:numId w:val="1"/>
        </w:numPr>
        <w:rPr>
          <w:rFonts w:ascii="Arial" w:hAnsi="Arial" w:cs="Arial"/>
          <w:b/>
          <w:bCs/>
        </w:rPr>
      </w:pPr>
      <w:r>
        <w:rPr>
          <w:rFonts w:ascii="Arial" w:hAnsi="Arial" w:cs="Arial"/>
        </w:rPr>
        <w:t>Ensure your new employee can access their staff email account and log in to VIP.</w:t>
      </w:r>
      <w:r w:rsidR="001D213C" w:rsidRPr="001D213C">
        <w:rPr>
          <w:noProof/>
          <w:lang w:val="en-US"/>
        </w:rPr>
        <w:t xml:space="preserve"> </w:t>
      </w:r>
    </w:p>
    <w:p w14:paraId="3E1CA71F" w14:textId="461F3C69" w:rsidR="00D627D9" w:rsidRPr="00D627D9" w:rsidRDefault="001D213C" w:rsidP="00D627D9">
      <w:pPr>
        <w:rPr>
          <w:rFonts w:ascii="Arial" w:hAnsi="Arial" w:cs="Arial"/>
          <w:b/>
          <w:bCs/>
        </w:rPr>
      </w:pPr>
      <w:r>
        <w:rPr>
          <w:rFonts w:ascii="Arial" w:hAnsi="Arial" w:cs="Arial"/>
          <w:b/>
          <w:bCs/>
        </w:rPr>
        <w:br/>
      </w:r>
      <w:r>
        <w:rPr>
          <w:rFonts w:ascii="Arial" w:hAnsi="Arial" w:cs="Arial"/>
          <w:b/>
          <w:bCs/>
        </w:rPr>
        <w:br/>
      </w:r>
      <w:r w:rsidR="00D627D9">
        <w:rPr>
          <w:rFonts w:ascii="Arial" w:hAnsi="Arial" w:cs="Arial"/>
          <w:b/>
          <w:bCs/>
        </w:rPr>
        <w:t>Training Your New Employee on VIP:</w:t>
      </w:r>
    </w:p>
    <w:p w14:paraId="71776454" w14:textId="14FD87F7" w:rsidR="001354DC" w:rsidRPr="001354DC" w:rsidRDefault="00D627D9" w:rsidP="001354DC">
      <w:pPr>
        <w:pStyle w:val="ListParagraph"/>
        <w:numPr>
          <w:ilvl w:val="0"/>
          <w:numId w:val="1"/>
        </w:numPr>
        <w:rPr>
          <w:rFonts w:ascii="Arial" w:hAnsi="Arial" w:cs="Arial"/>
          <w:b/>
          <w:bCs/>
        </w:rPr>
      </w:pPr>
      <w:r>
        <w:rPr>
          <w:rFonts w:ascii="Arial" w:hAnsi="Arial" w:cs="Arial"/>
        </w:rPr>
        <w:t>Please ensure you p</w:t>
      </w:r>
      <w:r w:rsidR="00936273" w:rsidRPr="00936273">
        <w:rPr>
          <w:rFonts w:ascii="Arial" w:hAnsi="Arial" w:cs="Arial"/>
        </w:rPr>
        <w:t xml:space="preserve">rovide your </w:t>
      </w:r>
      <w:r>
        <w:rPr>
          <w:rFonts w:ascii="Arial" w:hAnsi="Arial" w:cs="Arial"/>
        </w:rPr>
        <w:t xml:space="preserve">new </w:t>
      </w:r>
      <w:r w:rsidR="00936273" w:rsidRPr="00936273">
        <w:rPr>
          <w:rFonts w:ascii="Arial" w:hAnsi="Arial" w:cs="Arial"/>
        </w:rPr>
        <w:t xml:space="preserve">employee </w:t>
      </w:r>
      <w:r>
        <w:rPr>
          <w:rFonts w:ascii="Arial" w:hAnsi="Arial" w:cs="Arial"/>
        </w:rPr>
        <w:t xml:space="preserve">with the </w:t>
      </w:r>
      <w:hyperlink r:id="rId9" w:history="1">
        <w:r w:rsidRPr="003A4412">
          <w:rPr>
            <w:rStyle w:val="Hyperlink"/>
            <w:rFonts w:ascii="Arial" w:hAnsi="Arial" w:cs="Arial"/>
          </w:rPr>
          <w:t xml:space="preserve">Employee – VIP </w:t>
        </w:r>
        <w:r w:rsidR="003A4412">
          <w:rPr>
            <w:rStyle w:val="Hyperlink"/>
            <w:rFonts w:ascii="Arial" w:hAnsi="Arial" w:cs="Arial"/>
          </w:rPr>
          <w:t xml:space="preserve">Quick Reference </w:t>
        </w:r>
        <w:r w:rsidRPr="003A4412">
          <w:rPr>
            <w:rStyle w:val="Hyperlink"/>
            <w:rFonts w:ascii="Arial" w:hAnsi="Arial" w:cs="Arial"/>
          </w:rPr>
          <w:t>Information</w:t>
        </w:r>
      </w:hyperlink>
      <w:r w:rsidRPr="00D627D9">
        <w:rPr>
          <w:rFonts w:ascii="Arial" w:hAnsi="Arial" w:cs="Arial"/>
          <w:color w:val="FF0000"/>
        </w:rPr>
        <w:t xml:space="preserve"> </w:t>
      </w:r>
      <w:r>
        <w:rPr>
          <w:rFonts w:ascii="Arial" w:hAnsi="Arial" w:cs="Arial"/>
        </w:rPr>
        <w:t xml:space="preserve">document, as well as links to the </w:t>
      </w:r>
      <w:r w:rsidR="001D213C">
        <w:rPr>
          <w:rFonts w:ascii="Arial" w:hAnsi="Arial" w:cs="Arial"/>
        </w:rPr>
        <w:t xml:space="preserve">HR </w:t>
      </w:r>
      <w:r w:rsidRPr="00D627D9">
        <w:rPr>
          <w:rFonts w:ascii="Arial" w:hAnsi="Arial" w:cs="Arial"/>
        </w:rPr>
        <w:t>VIP website</w:t>
      </w:r>
      <w:r w:rsidR="003A4412">
        <w:rPr>
          <w:rFonts w:ascii="Arial" w:hAnsi="Arial" w:cs="Arial"/>
        </w:rPr>
        <w:t xml:space="preserve"> </w:t>
      </w:r>
      <w:hyperlink r:id="rId10" w:history="1">
        <w:r w:rsidR="003A4412" w:rsidRPr="00D162F5">
          <w:rPr>
            <w:rStyle w:val="Hyperlink"/>
            <w:rFonts w:ascii="Arial" w:hAnsi="Arial" w:cs="Arial"/>
          </w:rPr>
          <w:t>www.trentu.ca/humanresources/vip</w:t>
        </w:r>
      </w:hyperlink>
      <w:r>
        <w:rPr>
          <w:rFonts w:ascii="Arial" w:hAnsi="Arial" w:cs="Arial"/>
        </w:rPr>
        <w:t xml:space="preserve"> to review the required </w:t>
      </w:r>
      <w:r w:rsidR="00936273" w:rsidRPr="00936273">
        <w:rPr>
          <w:rFonts w:ascii="Arial" w:hAnsi="Arial" w:cs="Arial"/>
        </w:rPr>
        <w:t>training</w:t>
      </w:r>
      <w:r>
        <w:rPr>
          <w:rFonts w:ascii="Arial" w:hAnsi="Arial" w:cs="Arial"/>
        </w:rPr>
        <w:t>/</w:t>
      </w:r>
      <w:r w:rsidR="00936273" w:rsidRPr="00936273">
        <w:rPr>
          <w:rFonts w:ascii="Arial" w:hAnsi="Arial" w:cs="Arial"/>
        </w:rPr>
        <w:t xml:space="preserve">instructions on </w:t>
      </w:r>
      <w:r w:rsidR="00936273">
        <w:rPr>
          <w:rFonts w:ascii="Arial" w:hAnsi="Arial" w:cs="Arial"/>
        </w:rPr>
        <w:t xml:space="preserve">navigating </w:t>
      </w:r>
      <w:r w:rsidR="00936273" w:rsidRPr="00936273">
        <w:rPr>
          <w:rFonts w:ascii="Arial" w:hAnsi="Arial" w:cs="Arial"/>
        </w:rPr>
        <w:t>VIP</w:t>
      </w:r>
      <w:r w:rsidR="00936273">
        <w:rPr>
          <w:rFonts w:ascii="Arial" w:hAnsi="Arial" w:cs="Arial"/>
        </w:rPr>
        <w:t>,</w:t>
      </w:r>
      <w:r>
        <w:rPr>
          <w:rFonts w:ascii="Arial" w:hAnsi="Arial" w:cs="Arial"/>
        </w:rPr>
        <w:t xml:space="preserve"> including</w:t>
      </w:r>
      <w:r w:rsidR="001354DC">
        <w:rPr>
          <w:rFonts w:ascii="Arial" w:hAnsi="Arial" w:cs="Arial"/>
        </w:rPr>
        <w:t>:</w:t>
      </w:r>
    </w:p>
    <w:p w14:paraId="71DDCA93" w14:textId="77777777" w:rsidR="001354DC" w:rsidRPr="001354DC" w:rsidRDefault="00F32E18" w:rsidP="001354DC">
      <w:pPr>
        <w:pStyle w:val="ListParagraph"/>
        <w:numPr>
          <w:ilvl w:val="1"/>
          <w:numId w:val="1"/>
        </w:numPr>
        <w:rPr>
          <w:rFonts w:ascii="Arial" w:hAnsi="Arial" w:cs="Arial"/>
          <w:b/>
          <w:bCs/>
        </w:rPr>
      </w:pPr>
      <w:hyperlink r:id="rId11" w:history="1">
        <w:r w:rsidR="001354DC">
          <w:rPr>
            <w:rStyle w:val="Hyperlink"/>
            <w:rFonts w:ascii="Arial" w:hAnsi="Arial" w:cs="Arial"/>
          </w:rPr>
          <w:t>How to a</w:t>
        </w:r>
        <w:r w:rsidR="00936273" w:rsidRPr="001354DC">
          <w:rPr>
            <w:rStyle w:val="Hyperlink"/>
            <w:rFonts w:ascii="Arial" w:hAnsi="Arial" w:cs="Arial"/>
          </w:rPr>
          <w:t>ccess their paystub</w:t>
        </w:r>
      </w:hyperlink>
    </w:p>
    <w:p w14:paraId="633C13E0" w14:textId="77777777" w:rsidR="001354DC" w:rsidRPr="001354DC" w:rsidRDefault="00F32E18" w:rsidP="001354DC">
      <w:pPr>
        <w:pStyle w:val="ListParagraph"/>
        <w:numPr>
          <w:ilvl w:val="1"/>
          <w:numId w:val="1"/>
        </w:numPr>
        <w:rPr>
          <w:rFonts w:ascii="Arial" w:hAnsi="Arial" w:cs="Arial"/>
          <w:b/>
          <w:bCs/>
        </w:rPr>
      </w:pPr>
      <w:hyperlink r:id="rId12" w:history="1">
        <w:r w:rsidR="001354DC">
          <w:rPr>
            <w:rStyle w:val="Hyperlink"/>
            <w:rFonts w:ascii="Arial" w:hAnsi="Arial" w:cs="Arial"/>
          </w:rPr>
          <w:t>H</w:t>
        </w:r>
        <w:r w:rsidR="00D627D9" w:rsidRPr="001354DC">
          <w:rPr>
            <w:rStyle w:val="Hyperlink"/>
            <w:rFonts w:ascii="Arial" w:hAnsi="Arial" w:cs="Arial"/>
          </w:rPr>
          <w:t>ow to submit timesheet hours</w:t>
        </w:r>
      </w:hyperlink>
    </w:p>
    <w:p w14:paraId="686BC52A" w14:textId="0160B2CB" w:rsidR="00936273" w:rsidRPr="001354DC" w:rsidRDefault="001354DC" w:rsidP="001354DC">
      <w:pPr>
        <w:pStyle w:val="ListParagraph"/>
        <w:numPr>
          <w:ilvl w:val="1"/>
          <w:numId w:val="1"/>
        </w:numPr>
        <w:rPr>
          <w:rFonts w:ascii="Arial" w:hAnsi="Arial" w:cs="Arial"/>
          <w:b/>
          <w:bCs/>
        </w:rPr>
      </w:pPr>
      <w:r>
        <w:rPr>
          <w:rFonts w:ascii="Arial" w:hAnsi="Arial" w:cs="Arial"/>
        </w:rPr>
        <w:t>And review important</w:t>
      </w:r>
      <w:r w:rsidR="00D627D9" w:rsidRPr="001354DC">
        <w:rPr>
          <w:rFonts w:ascii="Arial" w:hAnsi="Arial" w:cs="Arial"/>
        </w:rPr>
        <w:t xml:space="preserve"> </w:t>
      </w:r>
      <w:hyperlink r:id="rId13" w:anchor="Biweekly" w:history="1">
        <w:r w:rsidR="00D627D9" w:rsidRPr="001354DC">
          <w:rPr>
            <w:rStyle w:val="Hyperlink"/>
            <w:rFonts w:ascii="Arial" w:hAnsi="Arial" w:cs="Arial"/>
          </w:rPr>
          <w:t>timesheet deadlines</w:t>
        </w:r>
      </w:hyperlink>
    </w:p>
    <w:p w14:paraId="11BC24C2" w14:textId="5A2FE1F4" w:rsidR="001D213C" w:rsidRPr="00D627D9" w:rsidRDefault="001D213C" w:rsidP="001354DC">
      <w:pPr>
        <w:pStyle w:val="ListParagraph"/>
        <w:ind w:left="1080"/>
        <w:rPr>
          <w:rFonts w:ascii="Arial" w:hAnsi="Arial" w:cs="Arial"/>
          <w:b/>
          <w:bCs/>
        </w:rPr>
      </w:pPr>
      <w:r>
        <w:rPr>
          <w:noProof/>
          <w:lang w:val="en-US"/>
        </w:rPr>
        <w:drawing>
          <wp:inline distT="0" distB="0" distL="0" distR="0" wp14:anchorId="79FC4273" wp14:editId="4B33AFA3">
            <wp:extent cx="4225550" cy="566567"/>
            <wp:effectExtent l="0" t="0" r="381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68513" cy="572327"/>
                    </a:xfrm>
                    <a:prstGeom prst="rect">
                      <a:avLst/>
                    </a:prstGeom>
                  </pic:spPr>
                </pic:pic>
              </a:graphicData>
            </a:graphic>
          </wp:inline>
        </w:drawing>
      </w:r>
    </w:p>
    <w:p w14:paraId="1655AB52" w14:textId="42B016F1" w:rsidR="00D627D9" w:rsidRPr="00D627D9" w:rsidRDefault="00D627D9" w:rsidP="0063200D">
      <w:pPr>
        <w:pStyle w:val="ListParagraph"/>
        <w:numPr>
          <w:ilvl w:val="0"/>
          <w:numId w:val="1"/>
        </w:numPr>
        <w:rPr>
          <w:rFonts w:ascii="Arial" w:hAnsi="Arial" w:cs="Arial"/>
          <w:b/>
          <w:bCs/>
        </w:rPr>
      </w:pPr>
      <w:r>
        <w:rPr>
          <w:rFonts w:ascii="Arial" w:hAnsi="Arial" w:cs="Arial"/>
        </w:rPr>
        <w:t xml:space="preserve">Hourly paid timesheet employees </w:t>
      </w:r>
      <w:proofErr w:type="gramStart"/>
      <w:r>
        <w:rPr>
          <w:rFonts w:ascii="Arial" w:hAnsi="Arial" w:cs="Arial"/>
        </w:rPr>
        <w:t>should be reminded</w:t>
      </w:r>
      <w:proofErr w:type="gramEnd"/>
      <w:r>
        <w:rPr>
          <w:rFonts w:ascii="Arial" w:hAnsi="Arial" w:cs="Arial"/>
        </w:rPr>
        <w:t xml:space="preserve"> that all worked hours must be submitted in VIP at the end of each week, no later than </w:t>
      </w:r>
      <w:r w:rsidRPr="00D627D9">
        <w:rPr>
          <w:rFonts w:ascii="Arial" w:hAnsi="Arial" w:cs="Arial"/>
          <w:b/>
        </w:rPr>
        <w:t>Monday at Noon</w:t>
      </w:r>
      <w:r>
        <w:rPr>
          <w:rFonts w:ascii="Arial" w:hAnsi="Arial" w:cs="Arial"/>
        </w:rPr>
        <w:t xml:space="preserve"> for the previous week, in order to be paid. </w:t>
      </w:r>
    </w:p>
    <w:p w14:paraId="57933F33" w14:textId="57F5833E" w:rsidR="00D627D9" w:rsidRPr="000D5D97" w:rsidRDefault="00D627D9" w:rsidP="00F037B6">
      <w:pPr>
        <w:pStyle w:val="ListParagraph"/>
        <w:numPr>
          <w:ilvl w:val="0"/>
          <w:numId w:val="1"/>
        </w:numPr>
        <w:rPr>
          <w:rFonts w:ascii="Arial" w:hAnsi="Arial" w:cs="Arial"/>
          <w:b/>
          <w:bCs/>
        </w:rPr>
      </w:pPr>
      <w:r w:rsidRPr="00D627D9">
        <w:rPr>
          <w:rFonts w:ascii="Arial" w:hAnsi="Arial" w:cs="Arial"/>
        </w:rPr>
        <w:t xml:space="preserve">Employees will not be able to enter time in previous weeks or do a lump sum payment for hours worked, as there are tax/year-end implications, as well as employment insurance/WSIB liabilities. </w:t>
      </w:r>
      <w:r>
        <w:rPr>
          <w:rFonts w:ascii="Arial" w:hAnsi="Arial" w:cs="Arial"/>
        </w:rPr>
        <w:t>In addition, o</w:t>
      </w:r>
      <w:r w:rsidRPr="00D627D9">
        <w:rPr>
          <w:rFonts w:ascii="Arial" w:hAnsi="Arial" w:cs="Arial"/>
        </w:rPr>
        <w:t>vertime rules/pay will apply if</w:t>
      </w:r>
      <w:r>
        <w:rPr>
          <w:rFonts w:ascii="Arial" w:hAnsi="Arial" w:cs="Arial"/>
        </w:rPr>
        <w:t xml:space="preserve"> lump-sum hours </w:t>
      </w:r>
      <w:proofErr w:type="gramStart"/>
      <w:r>
        <w:rPr>
          <w:rFonts w:ascii="Arial" w:hAnsi="Arial" w:cs="Arial"/>
        </w:rPr>
        <w:t>are submitted</w:t>
      </w:r>
      <w:proofErr w:type="gramEnd"/>
      <w:r>
        <w:rPr>
          <w:rFonts w:ascii="Arial" w:hAnsi="Arial" w:cs="Arial"/>
        </w:rPr>
        <w:t xml:space="preserve"> on one day or in one </w:t>
      </w:r>
      <w:r w:rsidRPr="00D627D9">
        <w:rPr>
          <w:rFonts w:ascii="Arial" w:hAnsi="Arial" w:cs="Arial"/>
        </w:rPr>
        <w:t>week</w:t>
      </w:r>
      <w:r>
        <w:rPr>
          <w:rFonts w:ascii="Arial" w:hAnsi="Arial" w:cs="Arial"/>
        </w:rPr>
        <w:t xml:space="preserve"> in VIP</w:t>
      </w:r>
      <w:r w:rsidRPr="00D627D9">
        <w:rPr>
          <w:rFonts w:ascii="Arial" w:hAnsi="Arial" w:cs="Arial"/>
        </w:rPr>
        <w:t xml:space="preserve">. </w:t>
      </w:r>
    </w:p>
    <w:p w14:paraId="49B55C48" w14:textId="7E8AFD15" w:rsidR="000D5D97" w:rsidRPr="000D5D97" w:rsidRDefault="000D5D97" w:rsidP="00F037B6">
      <w:pPr>
        <w:pStyle w:val="ListParagraph"/>
        <w:numPr>
          <w:ilvl w:val="0"/>
          <w:numId w:val="1"/>
        </w:numPr>
        <w:rPr>
          <w:rFonts w:ascii="Arial" w:hAnsi="Arial" w:cs="Arial"/>
          <w:b/>
          <w:bCs/>
        </w:rPr>
      </w:pPr>
      <w:r>
        <w:rPr>
          <w:rFonts w:ascii="Arial" w:hAnsi="Arial" w:cs="Arial"/>
        </w:rPr>
        <w:t>Remind employees the importance of entering in accurate information in to their timesheet, including making special note of selecting the correct date, start and end time, AM or PM, transaction code, and the correct position if they hold more than one position at the university.</w:t>
      </w:r>
    </w:p>
    <w:p w14:paraId="13852F64" w14:textId="79A4241E" w:rsidR="000D5D97" w:rsidRPr="000D5D97" w:rsidRDefault="00936273" w:rsidP="0063200D">
      <w:pPr>
        <w:pStyle w:val="ListParagraph"/>
        <w:numPr>
          <w:ilvl w:val="0"/>
          <w:numId w:val="1"/>
        </w:numPr>
        <w:rPr>
          <w:rFonts w:ascii="Arial" w:hAnsi="Arial" w:cs="Arial"/>
          <w:b/>
          <w:bCs/>
        </w:rPr>
      </w:pPr>
      <w:r w:rsidRPr="00936273">
        <w:rPr>
          <w:rFonts w:ascii="Arial" w:hAnsi="Arial" w:cs="Arial"/>
        </w:rPr>
        <w:t xml:space="preserve">Encourage your new employee to attend a VIP Employee training session with HR. </w:t>
      </w:r>
      <w:r w:rsidR="00D627D9">
        <w:rPr>
          <w:rFonts w:ascii="Arial" w:hAnsi="Arial" w:cs="Arial"/>
        </w:rPr>
        <w:t>The s</w:t>
      </w:r>
      <w:r w:rsidRPr="00936273">
        <w:rPr>
          <w:rFonts w:ascii="Arial" w:hAnsi="Arial" w:cs="Arial"/>
        </w:rPr>
        <w:t xml:space="preserve">chedule of training will be available at </w:t>
      </w:r>
      <w:hyperlink r:id="rId15" w:history="1">
        <w:r w:rsidRPr="00936273">
          <w:rPr>
            <w:rStyle w:val="Hyperlink"/>
            <w:rFonts w:ascii="Arial" w:hAnsi="Arial" w:cs="Arial"/>
          </w:rPr>
          <w:t>www.trentu.ca/humanresources/vip</w:t>
        </w:r>
      </w:hyperlink>
      <w:r w:rsidR="000D5D97">
        <w:rPr>
          <w:rFonts w:ascii="Arial" w:hAnsi="Arial" w:cs="Arial"/>
        </w:rPr>
        <w:t>.</w:t>
      </w:r>
    </w:p>
    <w:p w14:paraId="7B675AAF" w14:textId="6B39EE35" w:rsidR="00936273" w:rsidRPr="00936273" w:rsidRDefault="00936273" w:rsidP="000D5D97">
      <w:pPr>
        <w:pStyle w:val="ListParagraph"/>
        <w:rPr>
          <w:rFonts w:ascii="Arial" w:hAnsi="Arial" w:cs="Arial"/>
          <w:b/>
          <w:bCs/>
        </w:rPr>
      </w:pPr>
      <w:r w:rsidRPr="00936273">
        <w:rPr>
          <w:rFonts w:ascii="Arial" w:hAnsi="Arial" w:cs="Arial"/>
        </w:rPr>
        <w:t xml:space="preserve"> </w:t>
      </w:r>
    </w:p>
    <w:p w14:paraId="30405EB9" w14:textId="54B0A51A" w:rsidR="00981D9D" w:rsidRDefault="00981D9D" w:rsidP="00981D9D">
      <w:pPr>
        <w:rPr>
          <w:rFonts w:ascii="Arial" w:hAnsi="Arial" w:cs="Arial"/>
          <w:b/>
          <w:bCs/>
        </w:rPr>
      </w:pPr>
      <w:r>
        <w:rPr>
          <w:rFonts w:ascii="Arial" w:hAnsi="Arial" w:cs="Arial"/>
          <w:b/>
          <w:bCs/>
        </w:rPr>
        <w:t>Manager</w:t>
      </w:r>
      <w:r w:rsidR="000D5D97">
        <w:rPr>
          <w:rFonts w:ascii="Arial" w:hAnsi="Arial" w:cs="Arial"/>
          <w:b/>
          <w:bCs/>
        </w:rPr>
        <w:t xml:space="preserve"> Responsibilities </w:t>
      </w:r>
      <w:r w:rsidR="00F32E18">
        <w:rPr>
          <w:rFonts w:ascii="Arial" w:hAnsi="Arial" w:cs="Arial"/>
          <w:b/>
          <w:bCs/>
        </w:rPr>
        <w:t>i</w:t>
      </w:r>
      <w:r w:rsidR="000D5D97">
        <w:rPr>
          <w:rFonts w:ascii="Arial" w:hAnsi="Arial" w:cs="Arial"/>
          <w:b/>
          <w:bCs/>
        </w:rPr>
        <w:t>n VIP:</w:t>
      </w:r>
    </w:p>
    <w:p w14:paraId="1EF9BC89" w14:textId="16787A54" w:rsidR="000D5D97" w:rsidRPr="000D5D97" w:rsidRDefault="000D5D97" w:rsidP="00981D9D">
      <w:pPr>
        <w:pStyle w:val="ListParagraph"/>
        <w:numPr>
          <w:ilvl w:val="0"/>
          <w:numId w:val="4"/>
        </w:numPr>
        <w:rPr>
          <w:rFonts w:ascii="Arial" w:hAnsi="Arial" w:cs="Arial"/>
          <w:b/>
          <w:bCs/>
        </w:rPr>
      </w:pPr>
      <w:r>
        <w:rPr>
          <w:rFonts w:ascii="Arial" w:hAnsi="Arial" w:cs="Arial"/>
          <w:bCs/>
        </w:rPr>
        <w:t xml:space="preserve">Managers are responsible for ensuring their VIP </w:t>
      </w:r>
      <w:proofErr w:type="gramStart"/>
      <w:r>
        <w:rPr>
          <w:rFonts w:ascii="Arial" w:hAnsi="Arial" w:cs="Arial"/>
          <w:bCs/>
        </w:rPr>
        <w:t>is checked</w:t>
      </w:r>
      <w:proofErr w:type="gramEnd"/>
      <w:r>
        <w:rPr>
          <w:rFonts w:ascii="Arial" w:hAnsi="Arial" w:cs="Arial"/>
          <w:bCs/>
        </w:rPr>
        <w:t xml:space="preserve"> weekly, no later than </w:t>
      </w:r>
      <w:r w:rsidR="00F32E18">
        <w:rPr>
          <w:rFonts w:ascii="Arial" w:hAnsi="Arial" w:cs="Arial"/>
          <w:bCs/>
        </w:rPr>
        <w:t xml:space="preserve">the </w:t>
      </w:r>
      <w:r w:rsidR="00F32E18">
        <w:rPr>
          <w:rFonts w:ascii="Arial" w:hAnsi="Arial" w:cs="Arial"/>
          <w:b/>
          <w:bCs/>
        </w:rPr>
        <w:t>End</w:t>
      </w:r>
      <w:r w:rsidR="00F32E18" w:rsidRPr="00F32E18">
        <w:rPr>
          <w:rFonts w:ascii="Arial" w:hAnsi="Arial" w:cs="Arial"/>
          <w:b/>
          <w:bCs/>
        </w:rPr>
        <w:t xml:space="preserve"> of Day</w:t>
      </w:r>
      <w:r w:rsidR="00F32E18">
        <w:rPr>
          <w:rFonts w:ascii="Arial" w:hAnsi="Arial" w:cs="Arial"/>
          <w:bCs/>
        </w:rPr>
        <w:t xml:space="preserve"> </w:t>
      </w:r>
      <w:r w:rsidRPr="001D213C">
        <w:rPr>
          <w:rFonts w:ascii="Arial" w:hAnsi="Arial" w:cs="Arial"/>
          <w:b/>
          <w:bCs/>
        </w:rPr>
        <w:t xml:space="preserve">Monday </w:t>
      </w:r>
      <w:r>
        <w:rPr>
          <w:rFonts w:ascii="Arial" w:hAnsi="Arial" w:cs="Arial"/>
          <w:bCs/>
        </w:rPr>
        <w:t>for the previous week</w:t>
      </w:r>
      <w:r w:rsidR="00F32E18">
        <w:rPr>
          <w:rFonts w:ascii="Arial" w:hAnsi="Arial" w:cs="Arial"/>
          <w:bCs/>
        </w:rPr>
        <w:t>,</w:t>
      </w:r>
      <w:r>
        <w:rPr>
          <w:rFonts w:ascii="Arial" w:hAnsi="Arial" w:cs="Arial"/>
          <w:bCs/>
        </w:rPr>
        <w:t xml:space="preserve"> to ensure all leave requests are approved, any time off from employees is entered, as well as review any timesheet hours submitted.</w:t>
      </w:r>
    </w:p>
    <w:p w14:paraId="56276C4E" w14:textId="66C76165" w:rsidR="000D5D97" w:rsidRPr="000D5D97" w:rsidRDefault="001D213C" w:rsidP="00981D9D">
      <w:pPr>
        <w:pStyle w:val="ListParagraph"/>
        <w:numPr>
          <w:ilvl w:val="0"/>
          <w:numId w:val="4"/>
        </w:numPr>
        <w:rPr>
          <w:rFonts w:ascii="Arial" w:hAnsi="Arial" w:cs="Arial"/>
          <w:b/>
          <w:bCs/>
        </w:rPr>
      </w:pPr>
      <w:r>
        <w:rPr>
          <w:noProof/>
          <w:lang w:val="en-US"/>
        </w:rPr>
        <w:lastRenderedPageBreak/>
        <w:drawing>
          <wp:anchor distT="0" distB="0" distL="114300" distR="114300" simplePos="0" relativeHeight="251661312" behindDoc="1" locked="0" layoutInCell="1" allowOverlap="1" wp14:anchorId="69FE99DA" wp14:editId="753B5EA4">
            <wp:simplePos x="0" y="0"/>
            <wp:positionH relativeFrom="column">
              <wp:posOffset>3220278</wp:posOffset>
            </wp:positionH>
            <wp:positionV relativeFrom="paragraph">
              <wp:posOffset>365263</wp:posOffset>
            </wp:positionV>
            <wp:extent cx="1232452" cy="146516"/>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r="44989" b="15528"/>
                    <a:stretch/>
                  </pic:blipFill>
                  <pic:spPr bwMode="auto">
                    <a:xfrm>
                      <a:off x="0" y="0"/>
                      <a:ext cx="1348592" cy="1603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5D97">
        <w:rPr>
          <w:rFonts w:ascii="Arial" w:hAnsi="Arial" w:cs="Arial"/>
          <w:bCs/>
        </w:rPr>
        <w:t>Managers that are unable to check their VIP one week must ensure they delegate authority to someone else by selecting “Approvals I have Delegated” at the bottom of the welcome screen in their VIP manager portal.</w:t>
      </w:r>
    </w:p>
    <w:p w14:paraId="134CCDF3" w14:textId="4C7B79F7" w:rsidR="000D5D97" w:rsidRDefault="001D213C" w:rsidP="00981D9D">
      <w:pPr>
        <w:pStyle w:val="ListParagraph"/>
        <w:numPr>
          <w:ilvl w:val="0"/>
          <w:numId w:val="4"/>
        </w:numPr>
        <w:rPr>
          <w:rFonts w:ascii="Arial" w:hAnsi="Arial" w:cs="Arial"/>
          <w:b/>
          <w:bCs/>
        </w:rPr>
      </w:pPr>
      <w:r>
        <w:rPr>
          <w:noProof/>
          <w:lang w:val="en-US"/>
        </w:rPr>
        <w:drawing>
          <wp:anchor distT="0" distB="0" distL="114300" distR="114300" simplePos="0" relativeHeight="251662336" behindDoc="1" locked="0" layoutInCell="1" allowOverlap="1" wp14:anchorId="76B0A6AE" wp14:editId="520FE305">
            <wp:simplePos x="0" y="0"/>
            <wp:positionH relativeFrom="column">
              <wp:posOffset>1857198</wp:posOffset>
            </wp:positionH>
            <wp:positionV relativeFrom="paragraph">
              <wp:posOffset>547007</wp:posOffset>
            </wp:positionV>
            <wp:extent cx="715617" cy="168681"/>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778701" cy="183551"/>
                    </a:xfrm>
                    <a:prstGeom prst="rect">
                      <a:avLst/>
                    </a:prstGeom>
                  </pic:spPr>
                </pic:pic>
              </a:graphicData>
            </a:graphic>
            <wp14:sizeRelH relativeFrom="margin">
              <wp14:pctWidth>0</wp14:pctWidth>
            </wp14:sizeRelH>
            <wp14:sizeRelV relativeFrom="margin">
              <wp14:pctHeight>0</wp14:pctHeight>
            </wp14:sizeRelV>
          </wp:anchor>
        </w:drawing>
      </w:r>
      <w:r w:rsidR="000D5D97">
        <w:rPr>
          <w:rFonts w:ascii="Arial" w:hAnsi="Arial" w:cs="Arial"/>
          <w:bCs/>
        </w:rPr>
        <w:t xml:space="preserve">If a name </w:t>
      </w:r>
      <w:proofErr w:type="gramStart"/>
      <w:r w:rsidR="000D5D97">
        <w:rPr>
          <w:rFonts w:ascii="Arial" w:hAnsi="Arial" w:cs="Arial"/>
          <w:bCs/>
        </w:rPr>
        <w:t>is not listed</w:t>
      </w:r>
      <w:proofErr w:type="gramEnd"/>
      <w:r w:rsidR="000D5D97">
        <w:rPr>
          <w:rFonts w:ascii="Arial" w:hAnsi="Arial" w:cs="Arial"/>
          <w:bCs/>
        </w:rPr>
        <w:t xml:space="preserve">, please email </w:t>
      </w:r>
      <w:hyperlink r:id="rId18" w:history="1">
        <w:r w:rsidR="000D5D97" w:rsidRPr="005C11CF">
          <w:rPr>
            <w:rStyle w:val="Hyperlink"/>
            <w:rFonts w:ascii="Arial" w:hAnsi="Arial" w:cs="Arial"/>
            <w:bCs/>
          </w:rPr>
          <w:t>humanresources@trentu.ca</w:t>
        </w:r>
      </w:hyperlink>
      <w:r w:rsidR="000D5D97">
        <w:rPr>
          <w:rFonts w:ascii="Arial" w:hAnsi="Arial" w:cs="Arial"/>
          <w:bCs/>
        </w:rPr>
        <w:t xml:space="preserve"> with the name of your delegate and the start/end date of the delegation. </w:t>
      </w:r>
      <w:r>
        <w:rPr>
          <w:rFonts w:ascii="Arial" w:hAnsi="Arial" w:cs="Arial"/>
          <w:bCs/>
        </w:rPr>
        <w:t xml:space="preserve">Direct supervisors do not need to </w:t>
      </w:r>
      <w:proofErr w:type="gramStart"/>
      <w:r>
        <w:rPr>
          <w:rFonts w:ascii="Arial" w:hAnsi="Arial" w:cs="Arial"/>
          <w:bCs/>
        </w:rPr>
        <w:t>be delegated</w:t>
      </w:r>
      <w:proofErr w:type="gramEnd"/>
      <w:r>
        <w:rPr>
          <w:rFonts w:ascii="Arial" w:hAnsi="Arial" w:cs="Arial"/>
          <w:bCs/>
        </w:rPr>
        <w:t>, as they already have access to all employees below them, by clicking on the “All Employee” button.</w:t>
      </w:r>
      <w:r w:rsidRPr="001D213C">
        <w:rPr>
          <w:noProof/>
          <w:lang w:val="en-US"/>
        </w:rPr>
        <w:t xml:space="preserve"> </w:t>
      </w:r>
      <w:r w:rsidR="000D5D97">
        <w:rPr>
          <w:rFonts w:ascii="Arial" w:hAnsi="Arial" w:cs="Arial"/>
          <w:bCs/>
        </w:rPr>
        <w:t xml:space="preserve"> </w:t>
      </w:r>
    </w:p>
    <w:p w14:paraId="3F4F1D35" w14:textId="77777777" w:rsidR="001354DC" w:rsidRPr="001354DC" w:rsidRDefault="001D213C" w:rsidP="00981D9D">
      <w:pPr>
        <w:pStyle w:val="ListParagraph"/>
        <w:numPr>
          <w:ilvl w:val="0"/>
          <w:numId w:val="4"/>
        </w:numPr>
        <w:rPr>
          <w:rFonts w:ascii="Arial" w:hAnsi="Arial" w:cs="Arial"/>
          <w:bCs/>
        </w:rPr>
      </w:pPr>
      <w:r w:rsidRPr="001D213C">
        <w:rPr>
          <w:rFonts w:ascii="Arial" w:hAnsi="Arial" w:cs="Arial"/>
          <w:bCs/>
        </w:rPr>
        <w:t xml:space="preserve">Managers are reminded </w:t>
      </w:r>
      <w:r>
        <w:rPr>
          <w:rFonts w:ascii="Arial" w:hAnsi="Arial" w:cs="Arial"/>
          <w:bCs/>
        </w:rPr>
        <w:t>to visit the HR VIP website to review</w:t>
      </w:r>
      <w:r>
        <w:rPr>
          <w:rFonts w:ascii="Arial" w:hAnsi="Arial" w:cs="Arial"/>
        </w:rPr>
        <w:t xml:space="preserve"> the required </w:t>
      </w:r>
      <w:r w:rsidR="001354DC">
        <w:rPr>
          <w:rFonts w:ascii="Arial" w:hAnsi="Arial" w:cs="Arial"/>
        </w:rPr>
        <w:t xml:space="preserve">manager </w:t>
      </w:r>
      <w:r w:rsidRPr="00936273">
        <w:rPr>
          <w:rFonts w:ascii="Arial" w:hAnsi="Arial" w:cs="Arial"/>
        </w:rPr>
        <w:t>training</w:t>
      </w:r>
      <w:r>
        <w:rPr>
          <w:rFonts w:ascii="Arial" w:hAnsi="Arial" w:cs="Arial"/>
        </w:rPr>
        <w:t>/</w:t>
      </w:r>
      <w:r w:rsidRPr="00936273">
        <w:rPr>
          <w:rFonts w:ascii="Arial" w:hAnsi="Arial" w:cs="Arial"/>
        </w:rPr>
        <w:t xml:space="preserve">instructions on </w:t>
      </w:r>
      <w:r>
        <w:rPr>
          <w:rFonts w:ascii="Arial" w:hAnsi="Arial" w:cs="Arial"/>
        </w:rPr>
        <w:t xml:space="preserve">navigating </w:t>
      </w:r>
      <w:r w:rsidRPr="00936273">
        <w:rPr>
          <w:rFonts w:ascii="Arial" w:hAnsi="Arial" w:cs="Arial"/>
        </w:rPr>
        <w:t>VIP</w:t>
      </w:r>
      <w:r>
        <w:rPr>
          <w:rFonts w:ascii="Arial" w:hAnsi="Arial" w:cs="Arial"/>
        </w:rPr>
        <w:t>, including</w:t>
      </w:r>
      <w:r w:rsidR="001354DC">
        <w:rPr>
          <w:rFonts w:ascii="Arial" w:hAnsi="Arial" w:cs="Arial"/>
        </w:rPr>
        <w:t>:</w:t>
      </w:r>
    </w:p>
    <w:p w14:paraId="053403BE" w14:textId="77777777" w:rsidR="001354DC" w:rsidRPr="001354DC" w:rsidRDefault="00F32E18" w:rsidP="001354DC">
      <w:pPr>
        <w:pStyle w:val="ListParagraph"/>
        <w:numPr>
          <w:ilvl w:val="1"/>
          <w:numId w:val="4"/>
        </w:numPr>
        <w:rPr>
          <w:rFonts w:ascii="Arial" w:hAnsi="Arial" w:cs="Arial"/>
          <w:bCs/>
        </w:rPr>
      </w:pPr>
      <w:hyperlink r:id="rId19" w:history="1">
        <w:r w:rsidR="001D213C" w:rsidRPr="001D213C">
          <w:rPr>
            <w:rStyle w:val="Hyperlink"/>
            <w:rFonts w:ascii="Arial" w:hAnsi="Arial" w:cs="Arial"/>
          </w:rPr>
          <w:t>How to Enter Absences</w:t>
        </w:r>
        <w:r w:rsidR="001354DC">
          <w:rPr>
            <w:rStyle w:val="Hyperlink"/>
            <w:rFonts w:ascii="Arial" w:hAnsi="Arial" w:cs="Arial"/>
          </w:rPr>
          <w:t xml:space="preserve"> or</w:t>
        </w:r>
        <w:r w:rsidR="001D213C" w:rsidRPr="001D213C">
          <w:rPr>
            <w:rStyle w:val="Hyperlink"/>
            <w:rFonts w:ascii="Arial" w:hAnsi="Arial" w:cs="Arial"/>
          </w:rPr>
          <w:t xml:space="preserve"> Approve Leave Requests</w:t>
        </w:r>
      </w:hyperlink>
    </w:p>
    <w:p w14:paraId="4BB88905" w14:textId="77777777" w:rsidR="001354DC" w:rsidRPr="001354DC" w:rsidRDefault="00F32E18" w:rsidP="001354DC">
      <w:pPr>
        <w:pStyle w:val="ListParagraph"/>
        <w:numPr>
          <w:ilvl w:val="1"/>
          <w:numId w:val="4"/>
        </w:numPr>
        <w:rPr>
          <w:rFonts w:ascii="Arial" w:hAnsi="Arial" w:cs="Arial"/>
          <w:bCs/>
        </w:rPr>
      </w:pPr>
      <w:hyperlink r:id="rId20" w:history="1">
        <w:r w:rsidR="001D213C" w:rsidRPr="001D213C">
          <w:rPr>
            <w:rStyle w:val="Hyperlink"/>
            <w:rFonts w:ascii="Arial" w:hAnsi="Arial" w:cs="Arial"/>
          </w:rPr>
          <w:t>How to Delete Requests</w:t>
        </w:r>
      </w:hyperlink>
    </w:p>
    <w:p w14:paraId="3EE5F6DB" w14:textId="30FE6570" w:rsidR="001D213C" w:rsidRDefault="00F32E18" w:rsidP="001354DC">
      <w:pPr>
        <w:pStyle w:val="ListParagraph"/>
        <w:numPr>
          <w:ilvl w:val="1"/>
          <w:numId w:val="4"/>
        </w:numPr>
        <w:rPr>
          <w:rFonts w:ascii="Arial" w:hAnsi="Arial" w:cs="Arial"/>
          <w:bCs/>
        </w:rPr>
      </w:pPr>
      <w:hyperlink r:id="rId21" w:history="1">
        <w:r w:rsidR="001354DC" w:rsidRPr="001354DC">
          <w:rPr>
            <w:rStyle w:val="Hyperlink"/>
            <w:rFonts w:ascii="Arial" w:hAnsi="Arial" w:cs="Arial"/>
          </w:rPr>
          <w:t>How to Review</w:t>
        </w:r>
        <w:r w:rsidR="001354DC">
          <w:rPr>
            <w:rStyle w:val="Hyperlink"/>
            <w:rFonts w:ascii="Arial" w:hAnsi="Arial" w:cs="Arial"/>
          </w:rPr>
          <w:t>/Edit</w:t>
        </w:r>
        <w:r w:rsidR="001354DC" w:rsidRPr="001354DC">
          <w:rPr>
            <w:rStyle w:val="Hyperlink"/>
            <w:rFonts w:ascii="Arial" w:hAnsi="Arial" w:cs="Arial"/>
          </w:rPr>
          <w:t xml:space="preserve"> Timesheet Hours Submitted</w:t>
        </w:r>
      </w:hyperlink>
      <w:r w:rsidR="001354DC">
        <w:rPr>
          <w:rFonts w:ascii="Arial" w:hAnsi="Arial" w:cs="Arial"/>
        </w:rPr>
        <w:t xml:space="preserve"> </w:t>
      </w:r>
      <w:r w:rsidR="001D213C">
        <w:rPr>
          <w:rFonts w:ascii="Arial" w:hAnsi="Arial" w:cs="Arial"/>
        </w:rPr>
        <w:t xml:space="preserve">  </w:t>
      </w:r>
    </w:p>
    <w:p w14:paraId="7AA045E8" w14:textId="25472DA6" w:rsidR="001D213C" w:rsidRPr="001D213C" w:rsidRDefault="001D213C" w:rsidP="001354DC">
      <w:pPr>
        <w:ind w:left="1440"/>
        <w:rPr>
          <w:rFonts w:ascii="Arial" w:hAnsi="Arial" w:cs="Arial"/>
          <w:bCs/>
        </w:rPr>
      </w:pPr>
      <w:r>
        <w:rPr>
          <w:noProof/>
          <w:lang w:val="en-US"/>
        </w:rPr>
        <w:drawing>
          <wp:inline distT="0" distB="0" distL="0" distR="0" wp14:anchorId="36AEFA45" wp14:editId="71C3EF0C">
            <wp:extent cx="4225550" cy="566567"/>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68513" cy="572327"/>
                    </a:xfrm>
                    <a:prstGeom prst="rect">
                      <a:avLst/>
                    </a:prstGeom>
                  </pic:spPr>
                </pic:pic>
              </a:graphicData>
            </a:graphic>
          </wp:inline>
        </w:drawing>
      </w:r>
    </w:p>
    <w:p w14:paraId="6EE2123F" w14:textId="77777777" w:rsidR="001354DC" w:rsidRDefault="001354DC" w:rsidP="001354DC">
      <w:pPr>
        <w:rPr>
          <w:rFonts w:ascii="Arial" w:hAnsi="Arial" w:cs="Arial"/>
          <w:b/>
          <w:bCs/>
        </w:rPr>
      </w:pPr>
    </w:p>
    <w:p w14:paraId="4057B86E" w14:textId="4E14368E" w:rsidR="001354DC" w:rsidRPr="001354DC" w:rsidRDefault="001354DC" w:rsidP="001354DC">
      <w:pPr>
        <w:pStyle w:val="Heading2"/>
        <w:rPr>
          <w:rFonts w:ascii="Arial" w:hAnsi="Arial" w:cs="Arial"/>
          <w:sz w:val="24"/>
          <w:szCs w:val="24"/>
        </w:rPr>
      </w:pPr>
      <w:r>
        <w:rPr>
          <w:rFonts w:ascii="Arial" w:hAnsi="Arial" w:cs="Arial"/>
          <w:sz w:val="24"/>
          <w:szCs w:val="24"/>
        </w:rPr>
        <w:t xml:space="preserve">Manager </w:t>
      </w:r>
      <w:r w:rsidRPr="001354DC">
        <w:rPr>
          <w:rFonts w:ascii="Arial" w:hAnsi="Arial" w:cs="Arial"/>
          <w:sz w:val="24"/>
          <w:szCs w:val="24"/>
        </w:rPr>
        <w:t>Quick Reference:</w:t>
      </w:r>
      <w:r>
        <w:rPr>
          <w:rFonts w:ascii="Arial" w:hAnsi="Arial" w:cs="Arial"/>
          <w:sz w:val="24"/>
          <w:szCs w:val="24"/>
        </w:rPr>
        <w:br/>
      </w:r>
    </w:p>
    <w:p w14:paraId="78C2D116" w14:textId="3483EAB3" w:rsidR="00981D9D" w:rsidRDefault="001354DC" w:rsidP="001354DC">
      <w:pPr>
        <w:rPr>
          <w:rFonts w:ascii="Arial" w:hAnsi="Arial" w:cs="Arial"/>
          <w:bCs/>
        </w:rPr>
      </w:pPr>
      <w:r>
        <w:rPr>
          <w:rFonts w:ascii="Arial" w:hAnsi="Arial" w:cs="Arial"/>
          <w:b/>
          <w:bCs/>
        </w:rPr>
        <w:t xml:space="preserve">Leave Requests: </w:t>
      </w:r>
      <w:r w:rsidRPr="001354DC">
        <w:rPr>
          <w:rFonts w:ascii="Arial" w:hAnsi="Arial" w:cs="Arial"/>
          <w:bCs/>
        </w:rPr>
        <w:t>Manager Portal</w:t>
      </w:r>
      <w:r w:rsidRPr="001354DC">
        <w:rPr>
          <w:rFonts w:ascii="Arial" w:hAnsi="Arial" w:cs="Arial"/>
          <w:bCs/>
        </w:rPr>
        <w:sym w:font="Wingdings" w:char="F0E0"/>
      </w:r>
      <w:r w:rsidRPr="001354DC">
        <w:rPr>
          <w:rFonts w:ascii="Arial" w:hAnsi="Arial" w:cs="Arial"/>
          <w:bCs/>
        </w:rPr>
        <w:t>Workbench</w:t>
      </w:r>
      <w:r w:rsidRPr="001354DC">
        <w:rPr>
          <w:rFonts w:ascii="Arial" w:hAnsi="Arial" w:cs="Arial"/>
          <w:bCs/>
        </w:rPr>
        <w:sym w:font="Wingdings" w:char="F0E0"/>
      </w:r>
      <w:r>
        <w:rPr>
          <w:rFonts w:ascii="Arial" w:hAnsi="Arial" w:cs="Arial"/>
          <w:bCs/>
        </w:rPr>
        <w:t>Human R</w:t>
      </w:r>
      <w:r w:rsidR="00981D9D" w:rsidRPr="001354DC">
        <w:rPr>
          <w:rFonts w:ascii="Arial" w:hAnsi="Arial" w:cs="Arial"/>
          <w:bCs/>
        </w:rPr>
        <w:t>esources</w:t>
      </w:r>
      <w:r w:rsidRPr="001354DC">
        <w:rPr>
          <w:rFonts w:ascii="Arial" w:hAnsi="Arial" w:cs="Arial"/>
          <w:bCs/>
        </w:rPr>
        <w:sym w:font="Wingdings" w:char="F0E0"/>
      </w:r>
      <w:r>
        <w:rPr>
          <w:rFonts w:ascii="Arial" w:hAnsi="Arial" w:cs="Arial"/>
          <w:bCs/>
        </w:rPr>
        <w:t xml:space="preserve">Employee Requests (submitted for </w:t>
      </w:r>
      <w:proofErr w:type="gramStart"/>
      <w:r>
        <w:rPr>
          <w:rFonts w:ascii="Arial" w:hAnsi="Arial" w:cs="Arial"/>
          <w:bCs/>
        </w:rPr>
        <w:t>approval or where to delete them</w:t>
      </w:r>
      <w:proofErr w:type="gramEnd"/>
      <w:r>
        <w:rPr>
          <w:rFonts w:ascii="Arial" w:hAnsi="Arial" w:cs="Arial"/>
          <w:bCs/>
        </w:rPr>
        <w:t>)</w:t>
      </w:r>
    </w:p>
    <w:p w14:paraId="7A552A76" w14:textId="1D54D887" w:rsidR="006059BD" w:rsidRPr="001354DC" w:rsidRDefault="001354DC" w:rsidP="001354DC">
      <w:pPr>
        <w:rPr>
          <w:rFonts w:ascii="Arial" w:hAnsi="Arial" w:cs="Arial"/>
          <w:b/>
          <w:bCs/>
        </w:rPr>
      </w:pPr>
      <w:r w:rsidRPr="001354DC">
        <w:rPr>
          <w:rFonts w:ascii="Arial" w:hAnsi="Arial" w:cs="Arial"/>
          <w:b/>
        </w:rPr>
        <w:t>Timesheet</w:t>
      </w:r>
      <w:r w:rsidR="008203EC">
        <w:rPr>
          <w:rFonts w:ascii="Arial" w:hAnsi="Arial" w:cs="Arial"/>
          <w:b/>
        </w:rPr>
        <w:t>s</w:t>
      </w:r>
      <w:r w:rsidRPr="001354DC">
        <w:rPr>
          <w:rFonts w:ascii="Arial" w:hAnsi="Arial" w:cs="Arial"/>
          <w:b/>
        </w:rPr>
        <w:t>:</w:t>
      </w:r>
      <w:r>
        <w:rPr>
          <w:rFonts w:ascii="Arial" w:hAnsi="Arial" w:cs="Arial"/>
        </w:rPr>
        <w:t xml:space="preserve"> Manager Portal</w:t>
      </w:r>
      <w:r w:rsidRPr="001354DC">
        <w:rPr>
          <w:rFonts w:ascii="Arial" w:hAnsi="Arial" w:cs="Arial"/>
        </w:rPr>
        <w:sym w:font="Wingdings" w:char="F0E0"/>
      </w:r>
      <w:r>
        <w:rPr>
          <w:rFonts w:ascii="Arial" w:hAnsi="Arial" w:cs="Arial"/>
        </w:rPr>
        <w:t>Workbench</w:t>
      </w:r>
      <w:r w:rsidRPr="001354DC">
        <w:rPr>
          <w:rFonts w:ascii="Arial" w:hAnsi="Arial" w:cs="Arial"/>
        </w:rPr>
        <w:sym w:font="Wingdings" w:char="F0E0"/>
      </w:r>
      <w:r>
        <w:rPr>
          <w:rFonts w:ascii="Arial" w:hAnsi="Arial" w:cs="Arial"/>
        </w:rPr>
        <w:t>Human Resources</w:t>
      </w:r>
      <w:r w:rsidRPr="001354DC">
        <w:rPr>
          <w:rFonts w:ascii="Arial" w:hAnsi="Arial" w:cs="Arial"/>
        </w:rPr>
        <w:sym w:font="Wingdings" w:char="F0E0"/>
      </w:r>
      <w:r>
        <w:rPr>
          <w:rFonts w:ascii="Arial" w:hAnsi="Arial" w:cs="Arial"/>
        </w:rPr>
        <w:t xml:space="preserve">Time Entry </w:t>
      </w:r>
      <w:r w:rsidR="00CC7D73" w:rsidRPr="001354DC">
        <w:rPr>
          <w:rFonts w:ascii="Arial" w:hAnsi="Arial" w:cs="Arial"/>
        </w:rPr>
        <w:t xml:space="preserve">Dashboard </w:t>
      </w:r>
      <w:r>
        <w:rPr>
          <w:rFonts w:ascii="Arial" w:hAnsi="Arial" w:cs="Arial"/>
        </w:rPr>
        <w:t>(view/</w:t>
      </w:r>
      <w:r w:rsidR="00CC7D73" w:rsidRPr="001354DC">
        <w:rPr>
          <w:rFonts w:ascii="Arial" w:hAnsi="Arial" w:cs="Arial"/>
        </w:rPr>
        <w:t>edit</w:t>
      </w:r>
      <w:r>
        <w:rPr>
          <w:rFonts w:ascii="Arial" w:hAnsi="Arial" w:cs="Arial"/>
        </w:rPr>
        <w:t xml:space="preserve"> hours worked for employees)</w:t>
      </w:r>
    </w:p>
    <w:p w14:paraId="612B4957" w14:textId="5B038371" w:rsidR="00981D9D" w:rsidRDefault="00981D9D" w:rsidP="001354DC">
      <w:pPr>
        <w:rPr>
          <w:rFonts w:ascii="Arial" w:hAnsi="Arial" w:cs="Arial"/>
        </w:rPr>
      </w:pPr>
      <w:r w:rsidRPr="001354DC">
        <w:rPr>
          <w:rFonts w:ascii="Arial" w:hAnsi="Arial" w:cs="Arial"/>
          <w:b/>
          <w:bCs/>
        </w:rPr>
        <w:t>Staff</w:t>
      </w:r>
      <w:r w:rsidR="001354DC">
        <w:rPr>
          <w:rFonts w:ascii="Arial" w:hAnsi="Arial" w:cs="Arial"/>
          <w:b/>
          <w:bCs/>
        </w:rPr>
        <w:t xml:space="preserve"> List</w:t>
      </w:r>
      <w:r w:rsidR="008203EC">
        <w:rPr>
          <w:rFonts w:ascii="Arial" w:hAnsi="Arial" w:cs="Arial"/>
          <w:b/>
          <w:bCs/>
        </w:rPr>
        <w:t>s</w:t>
      </w:r>
      <w:r w:rsidR="001354DC">
        <w:rPr>
          <w:rFonts w:ascii="Arial" w:hAnsi="Arial" w:cs="Arial"/>
          <w:b/>
          <w:bCs/>
        </w:rPr>
        <w:t xml:space="preserve">: </w:t>
      </w:r>
      <w:r w:rsidR="001354DC" w:rsidRPr="001354DC">
        <w:rPr>
          <w:rFonts w:ascii="Arial" w:hAnsi="Arial" w:cs="Arial"/>
          <w:bCs/>
        </w:rPr>
        <w:t>Manager Portal</w:t>
      </w:r>
      <w:r w:rsidR="001354DC" w:rsidRPr="001354DC">
        <w:rPr>
          <w:rFonts w:ascii="Arial" w:hAnsi="Arial" w:cs="Arial"/>
          <w:bCs/>
        </w:rPr>
        <w:sym w:font="Wingdings" w:char="F0E0"/>
      </w:r>
      <w:r w:rsidR="001354DC" w:rsidRPr="001354DC">
        <w:rPr>
          <w:rFonts w:ascii="Arial" w:hAnsi="Arial" w:cs="Arial"/>
          <w:bCs/>
        </w:rPr>
        <w:t>Staff</w:t>
      </w:r>
      <w:r w:rsidR="001354DC">
        <w:rPr>
          <w:rFonts w:ascii="Arial" w:hAnsi="Arial" w:cs="Arial"/>
          <w:bCs/>
        </w:rPr>
        <w:t xml:space="preserve"> (</w:t>
      </w:r>
      <w:r w:rsidR="001354DC">
        <w:rPr>
          <w:rFonts w:ascii="Arial" w:hAnsi="Arial" w:cs="Arial"/>
        </w:rPr>
        <w:t>v</w:t>
      </w:r>
      <w:r>
        <w:rPr>
          <w:rFonts w:ascii="Arial" w:hAnsi="Arial" w:cs="Arial"/>
        </w:rPr>
        <w:t>iew all the staff reporting to you</w:t>
      </w:r>
      <w:r w:rsidR="001354DC">
        <w:rPr>
          <w:rFonts w:ascii="Arial" w:hAnsi="Arial" w:cs="Arial"/>
        </w:rPr>
        <w:t>, including personal and employment details).</w:t>
      </w:r>
    </w:p>
    <w:p w14:paraId="6C73BDCA" w14:textId="7A061276" w:rsidR="008203EC" w:rsidRDefault="008203EC" w:rsidP="001354DC">
      <w:pPr>
        <w:rPr>
          <w:rFonts w:ascii="Arial" w:hAnsi="Arial" w:cs="Arial"/>
          <w:bCs/>
        </w:rPr>
      </w:pPr>
      <w:r>
        <w:rPr>
          <w:rFonts w:ascii="Arial" w:hAnsi="Arial" w:cs="Arial"/>
          <w:b/>
          <w:bCs/>
        </w:rPr>
        <w:t xml:space="preserve">Org Charts: </w:t>
      </w:r>
      <w:r w:rsidRPr="008203EC">
        <w:rPr>
          <w:rFonts w:ascii="Arial" w:hAnsi="Arial" w:cs="Arial"/>
          <w:bCs/>
        </w:rPr>
        <w:t xml:space="preserve">Manager Portal </w:t>
      </w:r>
      <w:r w:rsidRPr="008203EC">
        <w:rPr>
          <w:rFonts w:ascii="Arial" w:hAnsi="Arial" w:cs="Arial"/>
          <w:bCs/>
        </w:rPr>
        <w:sym w:font="Wingdings" w:char="F0E0"/>
      </w:r>
      <w:r w:rsidRPr="008203EC">
        <w:rPr>
          <w:rFonts w:ascii="Arial" w:hAnsi="Arial" w:cs="Arial"/>
          <w:bCs/>
        </w:rPr>
        <w:t>Org View</w:t>
      </w:r>
      <w:r>
        <w:rPr>
          <w:rFonts w:ascii="Arial" w:hAnsi="Arial" w:cs="Arial"/>
          <w:b/>
          <w:bCs/>
        </w:rPr>
        <w:t xml:space="preserve"> </w:t>
      </w:r>
      <w:r w:rsidRPr="008203EC">
        <w:rPr>
          <w:rFonts w:ascii="Arial" w:hAnsi="Arial" w:cs="Arial"/>
          <w:bCs/>
        </w:rPr>
        <w:t>(</w:t>
      </w:r>
      <w:r>
        <w:rPr>
          <w:rFonts w:ascii="Arial" w:hAnsi="Arial" w:cs="Arial"/>
          <w:bCs/>
        </w:rPr>
        <w:t>H</w:t>
      </w:r>
      <w:r w:rsidRPr="008203EC">
        <w:rPr>
          <w:rFonts w:ascii="Arial" w:hAnsi="Arial" w:cs="Arial"/>
          <w:bCs/>
        </w:rPr>
        <w:t>ierarch</w:t>
      </w:r>
      <w:r>
        <w:rPr>
          <w:rFonts w:ascii="Arial" w:hAnsi="Arial" w:cs="Arial"/>
          <w:bCs/>
        </w:rPr>
        <w:t>y</w:t>
      </w:r>
      <w:r w:rsidRPr="008203EC">
        <w:rPr>
          <w:rFonts w:ascii="Arial" w:hAnsi="Arial" w:cs="Arial"/>
          <w:bCs/>
        </w:rPr>
        <w:t xml:space="preserve"> view of all positions reporting to you</w:t>
      </w:r>
      <w:r>
        <w:rPr>
          <w:rFonts w:ascii="Arial" w:hAnsi="Arial" w:cs="Arial"/>
          <w:bCs/>
        </w:rPr>
        <w:t>)</w:t>
      </w:r>
    </w:p>
    <w:p w14:paraId="5CE8E084" w14:textId="2781A26E" w:rsidR="00981D9D" w:rsidRDefault="008203EC" w:rsidP="008203EC">
      <w:pPr>
        <w:rPr>
          <w:rFonts w:ascii="Arial" w:hAnsi="Arial" w:cs="Arial"/>
          <w:b/>
          <w:bCs/>
        </w:rPr>
      </w:pPr>
      <w:r w:rsidRPr="008203EC">
        <w:rPr>
          <w:rFonts w:ascii="Arial" w:hAnsi="Arial" w:cs="Arial"/>
          <w:b/>
          <w:bCs/>
        </w:rPr>
        <w:t>Data</w:t>
      </w:r>
      <w:r>
        <w:rPr>
          <w:rFonts w:ascii="Arial" w:hAnsi="Arial" w:cs="Arial"/>
          <w:b/>
          <w:bCs/>
        </w:rPr>
        <w:t>/Reports</w:t>
      </w:r>
      <w:r w:rsidRPr="008203EC">
        <w:rPr>
          <w:rFonts w:ascii="Arial" w:hAnsi="Arial" w:cs="Arial"/>
          <w:b/>
          <w:bCs/>
        </w:rPr>
        <w:t>:</w:t>
      </w:r>
      <w:r>
        <w:rPr>
          <w:rFonts w:ascii="Arial" w:hAnsi="Arial" w:cs="Arial"/>
          <w:bCs/>
        </w:rPr>
        <w:t xml:space="preserve"> Manager Portal</w:t>
      </w:r>
      <w:r w:rsidRPr="008203EC">
        <w:rPr>
          <w:rFonts w:ascii="Arial" w:hAnsi="Arial" w:cs="Arial"/>
          <w:bCs/>
        </w:rPr>
        <w:sym w:font="Wingdings" w:char="F0E0"/>
      </w:r>
      <w:r>
        <w:rPr>
          <w:rFonts w:ascii="Arial" w:hAnsi="Arial" w:cs="Arial"/>
          <w:bCs/>
        </w:rPr>
        <w:t xml:space="preserve">Files (quick access to information on all </w:t>
      </w:r>
      <w:r w:rsidR="00981D9D" w:rsidRPr="00981D9D">
        <w:rPr>
          <w:rFonts w:ascii="Arial" w:hAnsi="Arial" w:cs="Arial"/>
        </w:rPr>
        <w:t>your employees</w:t>
      </w:r>
      <w:r>
        <w:rPr>
          <w:rFonts w:ascii="Arial" w:hAnsi="Arial" w:cs="Arial"/>
        </w:rPr>
        <w:t xml:space="preserve"> such as a</w:t>
      </w:r>
      <w:r w:rsidR="00981D9D">
        <w:rPr>
          <w:rFonts w:ascii="Arial" w:hAnsi="Arial" w:cs="Arial"/>
        </w:rPr>
        <w:t>ttendance profile</w:t>
      </w:r>
      <w:r>
        <w:rPr>
          <w:rFonts w:ascii="Arial" w:hAnsi="Arial" w:cs="Arial"/>
        </w:rPr>
        <w:t>, e</w:t>
      </w:r>
      <w:r w:rsidR="00981D9D">
        <w:rPr>
          <w:rFonts w:ascii="Arial" w:hAnsi="Arial" w:cs="Arial"/>
        </w:rPr>
        <w:t xml:space="preserve">ntitlement </w:t>
      </w:r>
      <w:r>
        <w:rPr>
          <w:rFonts w:ascii="Arial" w:hAnsi="Arial" w:cs="Arial"/>
        </w:rPr>
        <w:t>b</w:t>
      </w:r>
      <w:r w:rsidR="00981D9D">
        <w:rPr>
          <w:rFonts w:ascii="Arial" w:hAnsi="Arial" w:cs="Arial"/>
        </w:rPr>
        <w:t>anks</w:t>
      </w:r>
      <w:r>
        <w:rPr>
          <w:rFonts w:ascii="Arial" w:hAnsi="Arial" w:cs="Arial"/>
        </w:rPr>
        <w:t>, employment status)</w:t>
      </w:r>
    </w:p>
    <w:p w14:paraId="5CAB5529" w14:textId="234FBD3A" w:rsidR="00D82D51" w:rsidRPr="00981D9D" w:rsidRDefault="00D82D51" w:rsidP="00981D9D">
      <w:pPr>
        <w:pStyle w:val="ListParagraph"/>
        <w:ind w:left="1440"/>
        <w:rPr>
          <w:rFonts w:ascii="Arial" w:hAnsi="Arial" w:cs="Arial"/>
          <w:b/>
          <w:bCs/>
        </w:rPr>
      </w:pPr>
      <w:r w:rsidRPr="00981D9D">
        <w:rPr>
          <w:rFonts w:ascii="Arial" w:hAnsi="Arial" w:cs="Arial"/>
          <w:b/>
          <w:bCs/>
        </w:rPr>
        <w:tab/>
      </w:r>
    </w:p>
    <w:p w14:paraId="4F65C734" w14:textId="5C74F88C" w:rsidR="006234FB" w:rsidRPr="006234FB" w:rsidRDefault="006234FB" w:rsidP="006234FB">
      <w:pPr>
        <w:rPr>
          <w:rFonts w:ascii="Arial" w:hAnsi="Arial" w:cs="Arial"/>
        </w:rPr>
      </w:pPr>
    </w:p>
    <w:p w14:paraId="280B047B" w14:textId="44CCBAC3" w:rsidR="00A01391" w:rsidRDefault="00A01391" w:rsidP="00A01391"/>
    <w:p w14:paraId="4A9D14BA" w14:textId="77777777" w:rsidR="00A01391" w:rsidRPr="00A01391" w:rsidRDefault="00A01391" w:rsidP="00A01391">
      <w:pPr>
        <w:rPr>
          <w:rFonts w:ascii="Arial" w:hAnsi="Arial" w:cs="Arial"/>
        </w:rPr>
      </w:pPr>
    </w:p>
    <w:p w14:paraId="24056930" w14:textId="77777777" w:rsidR="00A01391" w:rsidRPr="00A01391" w:rsidRDefault="00A01391" w:rsidP="00A01391"/>
    <w:sectPr w:rsidR="00A01391" w:rsidRPr="00A01391" w:rsidSect="001354DC">
      <w:pgSz w:w="12240" w:h="15840"/>
      <w:pgMar w:top="99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F6185"/>
    <w:multiLevelType w:val="hybridMultilevel"/>
    <w:tmpl w:val="E3A854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2105B5"/>
    <w:multiLevelType w:val="hybridMultilevel"/>
    <w:tmpl w:val="9070AF06"/>
    <w:lvl w:ilvl="0" w:tplc="10090001">
      <w:start w:val="1"/>
      <w:numFmt w:val="bullet"/>
      <w:lvlText w:val=""/>
      <w:lvlJc w:val="left"/>
      <w:pPr>
        <w:ind w:left="720" w:hanging="360"/>
      </w:pPr>
      <w:rPr>
        <w:rFonts w:ascii="Symbol" w:hAnsi="Symbol" w:hint="default"/>
      </w:rPr>
    </w:lvl>
    <w:lvl w:ilvl="1" w:tplc="0A82967A">
      <w:start w:val="1"/>
      <w:numFmt w:val="decimal"/>
      <w:lvlText w:val="%2."/>
      <w:lvlJc w:val="left"/>
      <w:pPr>
        <w:ind w:left="1440" w:hanging="360"/>
      </w:pPr>
      <w:rPr>
        <w:rFonts w:hint="default"/>
        <w:b w:val="0"/>
        <w:bCs w:val="0"/>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F73157"/>
    <w:multiLevelType w:val="hybridMultilevel"/>
    <w:tmpl w:val="44E69E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0D16509"/>
    <w:multiLevelType w:val="hybridMultilevel"/>
    <w:tmpl w:val="C5060762"/>
    <w:lvl w:ilvl="0" w:tplc="10090001">
      <w:start w:val="1"/>
      <w:numFmt w:val="bullet"/>
      <w:lvlText w:val=""/>
      <w:lvlJc w:val="left"/>
      <w:pPr>
        <w:ind w:left="785" w:hanging="360"/>
      </w:pPr>
      <w:rPr>
        <w:rFonts w:ascii="Symbol" w:hAnsi="Symbol" w:hint="default"/>
      </w:rPr>
    </w:lvl>
    <w:lvl w:ilvl="1" w:tplc="10090003">
      <w:start w:val="1"/>
      <w:numFmt w:val="bullet"/>
      <w:lvlText w:val="o"/>
      <w:lvlJc w:val="left"/>
      <w:pPr>
        <w:ind w:left="1505" w:hanging="360"/>
      </w:pPr>
      <w:rPr>
        <w:rFonts w:ascii="Courier New" w:hAnsi="Courier New" w:cs="Courier New" w:hint="default"/>
      </w:rPr>
    </w:lvl>
    <w:lvl w:ilvl="2" w:tplc="10090005">
      <w:start w:val="1"/>
      <w:numFmt w:val="bullet"/>
      <w:lvlText w:val=""/>
      <w:lvlJc w:val="left"/>
      <w:pPr>
        <w:ind w:left="2225" w:hanging="360"/>
      </w:pPr>
      <w:rPr>
        <w:rFonts w:ascii="Wingdings" w:hAnsi="Wingdings" w:hint="default"/>
      </w:rPr>
    </w:lvl>
    <w:lvl w:ilvl="3" w:tplc="10090001">
      <w:start w:val="1"/>
      <w:numFmt w:val="bullet"/>
      <w:lvlText w:val=""/>
      <w:lvlJc w:val="left"/>
      <w:pPr>
        <w:ind w:left="2945" w:hanging="360"/>
      </w:pPr>
      <w:rPr>
        <w:rFonts w:ascii="Symbol" w:hAnsi="Symbol" w:hint="default"/>
      </w:rPr>
    </w:lvl>
    <w:lvl w:ilvl="4" w:tplc="10090003">
      <w:start w:val="1"/>
      <w:numFmt w:val="bullet"/>
      <w:lvlText w:val="o"/>
      <w:lvlJc w:val="left"/>
      <w:pPr>
        <w:ind w:left="3665" w:hanging="360"/>
      </w:pPr>
      <w:rPr>
        <w:rFonts w:ascii="Courier New" w:hAnsi="Courier New" w:cs="Courier New" w:hint="default"/>
      </w:rPr>
    </w:lvl>
    <w:lvl w:ilvl="5" w:tplc="10090005">
      <w:start w:val="1"/>
      <w:numFmt w:val="bullet"/>
      <w:lvlText w:val=""/>
      <w:lvlJc w:val="left"/>
      <w:pPr>
        <w:ind w:left="4385" w:hanging="360"/>
      </w:pPr>
      <w:rPr>
        <w:rFonts w:ascii="Wingdings" w:hAnsi="Wingdings" w:hint="default"/>
      </w:rPr>
    </w:lvl>
    <w:lvl w:ilvl="6" w:tplc="1009000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91"/>
    <w:rsid w:val="00030EB8"/>
    <w:rsid w:val="0008682D"/>
    <w:rsid w:val="000B58CC"/>
    <w:rsid w:val="000D5D97"/>
    <w:rsid w:val="001354DC"/>
    <w:rsid w:val="001A5DC3"/>
    <w:rsid w:val="001D213C"/>
    <w:rsid w:val="002278CF"/>
    <w:rsid w:val="003A4412"/>
    <w:rsid w:val="005B5800"/>
    <w:rsid w:val="005E4B34"/>
    <w:rsid w:val="006059BD"/>
    <w:rsid w:val="006234FB"/>
    <w:rsid w:val="006348C9"/>
    <w:rsid w:val="0063531F"/>
    <w:rsid w:val="008203EC"/>
    <w:rsid w:val="00936273"/>
    <w:rsid w:val="00944B5E"/>
    <w:rsid w:val="00981D9D"/>
    <w:rsid w:val="00A01391"/>
    <w:rsid w:val="00A03586"/>
    <w:rsid w:val="00AC7DBE"/>
    <w:rsid w:val="00C36519"/>
    <w:rsid w:val="00CC7D73"/>
    <w:rsid w:val="00D627D9"/>
    <w:rsid w:val="00D82D51"/>
    <w:rsid w:val="00D90943"/>
    <w:rsid w:val="00EA6F40"/>
    <w:rsid w:val="00EE0862"/>
    <w:rsid w:val="00F32E18"/>
    <w:rsid w:val="00F741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A5E7"/>
  <w15:chartTrackingRefBased/>
  <w15:docId w15:val="{C1E34F1F-4D2D-47C5-810A-D2339C62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D9D"/>
  </w:style>
  <w:style w:type="paragraph" w:styleId="Heading2">
    <w:name w:val="heading 2"/>
    <w:basedOn w:val="Normal"/>
    <w:next w:val="Normal"/>
    <w:link w:val="Heading2Char"/>
    <w:uiPriority w:val="9"/>
    <w:unhideWhenUsed/>
    <w:qFormat/>
    <w:rsid w:val="009362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4FB"/>
    <w:pPr>
      <w:ind w:left="720"/>
      <w:contextualSpacing/>
    </w:pPr>
  </w:style>
  <w:style w:type="character" w:customStyle="1" w:styleId="Heading2Char">
    <w:name w:val="Heading 2 Char"/>
    <w:basedOn w:val="DefaultParagraphFont"/>
    <w:link w:val="Heading2"/>
    <w:uiPriority w:val="9"/>
    <w:rsid w:val="0093627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362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trentu.ca/humanresources/human-resources-services/payroll" TargetMode="External"/><Relationship Id="rId18" Type="http://schemas.openxmlformats.org/officeDocument/2006/relationships/hyperlink" Target="mailto:humanresources@trentu.ca" TargetMode="External"/><Relationship Id="rId3" Type="http://schemas.openxmlformats.org/officeDocument/2006/relationships/settings" Target="settings.xml"/><Relationship Id="rId21" Type="http://schemas.openxmlformats.org/officeDocument/2006/relationships/hyperlink" Target="https://www.trentu.ca/humanresources/manager-how-review-timesheet-hours-submitted" TargetMode="External"/><Relationship Id="rId7" Type="http://schemas.openxmlformats.org/officeDocument/2006/relationships/image" Target="media/image2.png"/><Relationship Id="rId12" Type="http://schemas.openxmlformats.org/officeDocument/2006/relationships/hyperlink" Target="https://www.trentu.ca/humanresources/new-how-submit-timesheet-hours-vip"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trentu.ca/humanresources/how-managers%C2%A0cancel-refuse-delete-approved-leave-request" TargetMode="External"/><Relationship Id="rId1" Type="http://schemas.openxmlformats.org/officeDocument/2006/relationships/numbering" Target="numbering.xml"/><Relationship Id="rId6" Type="http://schemas.openxmlformats.org/officeDocument/2006/relationships/hyperlink" Target="https://www.trentu.ca/humanresources/human-resources-services/payroll" TargetMode="External"/><Relationship Id="rId11" Type="http://schemas.openxmlformats.org/officeDocument/2006/relationships/hyperlink" Target="https://www.trentu.ca/humanresources/how-access-vip-and-view-your-paystub" TargetMode="External"/><Relationship Id="rId5" Type="http://schemas.openxmlformats.org/officeDocument/2006/relationships/image" Target="media/image1.png"/><Relationship Id="rId15" Type="http://schemas.openxmlformats.org/officeDocument/2006/relationships/hyperlink" Target="http://www.trentu.ca/humanresources/vip" TargetMode="External"/><Relationship Id="rId23" Type="http://schemas.openxmlformats.org/officeDocument/2006/relationships/theme" Target="theme/theme1.xml"/><Relationship Id="rId10" Type="http://schemas.openxmlformats.org/officeDocument/2006/relationships/hyperlink" Target="http://www.trentu.ca/humanresources/vip" TargetMode="External"/><Relationship Id="rId19" Type="http://schemas.openxmlformats.org/officeDocument/2006/relationships/hyperlink" Target="https://www.trentu.ca/humanresources/how-managers-enter-and-approve-leave-requests-vip" TargetMode="External"/><Relationship Id="rId4" Type="http://schemas.openxmlformats.org/officeDocument/2006/relationships/webSettings" Target="webSettings.xml"/><Relationship Id="rId9" Type="http://schemas.openxmlformats.org/officeDocument/2006/relationships/hyperlink" Target="https://www.trentu.ca/humanresources/sites/trentu.ca.humanresources/files/documents/VIP%20Quick%20Reference%20Guide%20-%20EMPLOYEES.docx"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Jaynain Panchal</dc:creator>
  <cp:keywords/>
  <dc:description/>
  <cp:lastModifiedBy>Danielle Hoogkamer</cp:lastModifiedBy>
  <cp:revision>9</cp:revision>
  <dcterms:created xsi:type="dcterms:W3CDTF">2020-08-18T18:08:00Z</dcterms:created>
  <dcterms:modified xsi:type="dcterms:W3CDTF">2020-08-21T17:13:00Z</dcterms:modified>
</cp:coreProperties>
</file>